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703" w:rsidRDefault="00395703" w:rsidP="00395703">
      <w:pPr>
        <w:pStyle w:val="a3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  <w:lang w:eastAsia="ja-JP"/>
        </w:rPr>
      </w:pPr>
      <w:r>
        <w:rPr>
          <w:rFonts w:ascii="Arial" w:eastAsia="Arial Unicode MS" w:hAnsi="Arial" w:cs="Arial"/>
          <w:b/>
          <w:bCs/>
          <w:sz w:val="24"/>
        </w:rPr>
        <w:t xml:space="preserve">3GPP TSG-WG SA2 Meeting #143E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B22B82" w:rsidRPr="00B22B82">
        <w:rPr>
          <w:rFonts w:ascii="Arial" w:eastAsia="宋体" w:hAnsi="Arial"/>
          <w:b/>
          <w:i/>
          <w:noProof/>
          <w:sz w:val="28"/>
        </w:rPr>
        <w:t>S2-210</w:t>
      </w:r>
      <w:r w:rsidR="00042C55">
        <w:rPr>
          <w:rFonts w:ascii="Arial" w:eastAsia="宋体" w:hAnsi="Arial"/>
          <w:b/>
          <w:i/>
          <w:noProof/>
          <w:sz w:val="28"/>
        </w:rPr>
        <w:t>2233</w:t>
      </w:r>
    </w:p>
    <w:p w:rsidR="00395703" w:rsidRDefault="00395703" w:rsidP="0039570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</w:t>
      </w:r>
      <w:r w:rsidR="004C32B2">
        <w:rPr>
          <w:rFonts w:ascii="Arial" w:hAnsi="Arial" w:cs="Arial"/>
          <w:b/>
          <w:bCs/>
          <w:color w:val="0000FF"/>
        </w:rPr>
        <w:t>2-21</w:t>
      </w:r>
      <w:r>
        <w:rPr>
          <w:rFonts w:ascii="Arial" w:hAnsi="Arial" w:cs="Arial"/>
          <w:b/>
          <w:bCs/>
          <w:color w:val="0000FF"/>
        </w:rPr>
        <w:t>0</w:t>
      </w:r>
      <w:r w:rsidR="00042C55">
        <w:rPr>
          <w:rFonts w:ascii="Arial" w:hAnsi="Arial" w:cs="Arial"/>
          <w:b/>
          <w:bCs/>
          <w:color w:val="0000FF"/>
        </w:rPr>
        <w:t>0130</w:t>
      </w:r>
      <w:r>
        <w:rPr>
          <w:rFonts w:ascii="Arial" w:hAnsi="Arial" w:cs="Arial"/>
          <w:b/>
          <w:bCs/>
          <w:color w:val="0000FF"/>
        </w:rPr>
        <w:t>)</w:t>
      </w:r>
    </w:p>
    <w:p w:rsidR="00463675" w:rsidRPr="0039570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886A0B">
        <w:rPr>
          <w:color w:val="FF0000"/>
          <w:highlight w:val="green"/>
        </w:rPr>
        <w:t>[DRAFT]</w:t>
      </w:r>
      <w:r w:rsidRPr="000F4E43">
        <w:rPr>
          <w:color w:val="FF0000"/>
        </w:rPr>
        <w:t xml:space="preserve"> </w:t>
      </w:r>
      <w:r w:rsidR="00EC0D41" w:rsidRPr="00EC0D41">
        <w:rPr>
          <w:rFonts w:eastAsia="宋体"/>
          <w:kern w:val="0"/>
          <w:lang w:eastAsia="en-GB"/>
        </w:rPr>
        <w:t>Reply</w:t>
      </w:r>
      <w:r w:rsidR="00EC0D41">
        <w:rPr>
          <w:rFonts w:eastAsia="宋体"/>
          <w:kern w:val="0"/>
          <w:lang w:eastAsia="en-GB"/>
        </w:rPr>
        <w:t xml:space="preserve"> </w:t>
      </w:r>
      <w:r w:rsidRPr="00EC0D41">
        <w:rPr>
          <w:rFonts w:eastAsia="宋体"/>
          <w:kern w:val="0"/>
          <w:lang w:eastAsia="en-GB"/>
        </w:rPr>
        <w:t>LS</w:t>
      </w:r>
      <w:r w:rsidRPr="003171AB">
        <w:rPr>
          <w:rFonts w:eastAsia="宋体"/>
          <w:kern w:val="0"/>
          <w:lang w:eastAsia="en-GB"/>
        </w:rPr>
        <w:t xml:space="preserve"> on </w:t>
      </w:r>
      <w:r w:rsidR="003171AB" w:rsidRPr="003171AB">
        <w:rPr>
          <w:rFonts w:eastAsia="宋体"/>
          <w:kern w:val="0"/>
          <w:lang w:eastAsia="en-GB"/>
        </w:rPr>
        <w:t>interworking to 5GS with N26 due to UE’s N1 mode capability disabling/enabling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3171AB">
        <w:rPr>
          <w:rFonts w:eastAsia="宋体"/>
          <w:kern w:val="0"/>
          <w:lang w:eastAsia="en-GB"/>
        </w:rPr>
        <w:t>LS (</w:t>
      </w:r>
      <w:r w:rsidR="00F35564" w:rsidRPr="00F35564">
        <w:rPr>
          <w:rFonts w:eastAsia="宋体"/>
          <w:kern w:val="0"/>
          <w:lang w:eastAsia="en-GB"/>
        </w:rPr>
        <w:t>S2-210</w:t>
      </w:r>
      <w:r w:rsidR="002B2706">
        <w:rPr>
          <w:rFonts w:eastAsia="宋体"/>
          <w:kern w:val="0"/>
          <w:lang w:eastAsia="en-GB"/>
        </w:rPr>
        <w:t>2085</w:t>
      </w:r>
      <w:bookmarkStart w:id="0" w:name="_GoBack"/>
      <w:bookmarkEnd w:id="0"/>
      <w:r w:rsidR="00F35564">
        <w:rPr>
          <w:rFonts w:eastAsia="宋体"/>
          <w:kern w:val="0"/>
          <w:lang w:eastAsia="en-GB"/>
        </w:rPr>
        <w:t>/</w:t>
      </w:r>
      <w:r w:rsidR="003171AB" w:rsidRPr="003171AB">
        <w:rPr>
          <w:rFonts w:eastAsia="宋体"/>
          <w:kern w:val="0"/>
          <w:lang w:eastAsia="en-GB"/>
        </w:rPr>
        <w:t>C1-207531</w:t>
      </w:r>
      <w:r w:rsidRPr="003171AB">
        <w:rPr>
          <w:rFonts w:eastAsia="宋体"/>
          <w:kern w:val="0"/>
          <w:lang w:eastAsia="en-GB"/>
        </w:rPr>
        <w:t xml:space="preserve">) on </w:t>
      </w:r>
      <w:r w:rsidR="003171AB" w:rsidRPr="003171AB">
        <w:rPr>
          <w:rFonts w:eastAsia="宋体"/>
          <w:kern w:val="0"/>
          <w:lang w:eastAsia="en-GB"/>
        </w:rPr>
        <w:t xml:space="preserve">LS on interworking to 5GS with N26 due to UE’s N1 mode capability disabling/enabling </w:t>
      </w:r>
      <w:r w:rsidRPr="003171AB">
        <w:rPr>
          <w:rFonts w:eastAsia="宋体"/>
          <w:kern w:val="0"/>
          <w:lang w:eastAsia="en-GB"/>
        </w:rPr>
        <w:t xml:space="preserve">from </w:t>
      </w:r>
      <w:r w:rsidR="003171AB" w:rsidRPr="003171AB">
        <w:rPr>
          <w:rFonts w:eastAsia="宋体" w:hint="eastAsia"/>
          <w:kern w:val="0"/>
          <w:lang w:eastAsia="en-GB"/>
        </w:rPr>
        <w:t>CT</w:t>
      </w:r>
      <w:r w:rsidR="003171AB" w:rsidRPr="003171AB">
        <w:rPr>
          <w:rFonts w:eastAsia="宋体"/>
          <w:kern w:val="0"/>
          <w:lang w:eastAsia="en-GB"/>
        </w:rPr>
        <w:t>1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EC0D41" w:rsidRPr="00EC0D41">
        <w:rPr>
          <w:rFonts w:eastAsia="宋体"/>
          <w:kern w:val="0"/>
          <w:lang w:eastAsia="en-GB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27A9A">
        <w:t>TEI16, 5GS_Ph1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EC0D41" w:rsidRPr="00EC0D41">
        <w:rPr>
          <w:rFonts w:hint="eastAsia"/>
          <w:b w:val="0"/>
          <w:lang w:eastAsia="zh-CN"/>
        </w:rPr>
        <w:t>CT</w:t>
      </w:r>
      <w:r w:rsidR="00EC0D41" w:rsidRPr="00EC0D41">
        <w:rPr>
          <w:b w:val="0"/>
        </w:rPr>
        <w:t>1</w:t>
      </w:r>
    </w:p>
    <w:p w:rsidR="00463675" w:rsidRPr="00B62027" w:rsidRDefault="00463675" w:rsidP="000F4E43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</w:p>
    <w:p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0D41">
        <w:rPr>
          <w:bCs/>
        </w:rPr>
        <w:t>Guowei Ouyang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C0D41">
        <w:rPr>
          <w:b w:val="0"/>
          <w:bCs/>
        </w:rPr>
        <w:t>ouyangguoiwei@huawei.com</w:t>
      </w:r>
      <w:r w:rsidR="00F62570" w:rsidRPr="00791700">
        <w:rPr>
          <w:b w:val="0"/>
          <w:bCs/>
        </w:rPr>
        <w:t xml:space="preserve"> 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EC0D41">
        <w:t>S</w:t>
      </w:r>
      <w:r w:rsidRPr="004727C2">
        <w:rPr>
          <w:color w:val="000000"/>
          <w:highlight w:val="green"/>
        </w:rPr>
        <w:t xml:space="preserve">DocNumber(s) [Description i.e. Draft TS 29.414 v0.1.0]. </w:t>
      </w:r>
      <w:r w:rsidR="000F4E43" w:rsidRPr="004727C2">
        <w:rPr>
          <w:color w:val="000000"/>
          <w:highlight w:val="green"/>
        </w:rPr>
        <w:br/>
      </w:r>
      <w:r w:rsidRPr="004727C2">
        <w:rPr>
          <w:color w:val="000000"/>
          <w:highlight w:val="green"/>
        </w:rPr>
        <w:t>!! WARNING !! Do not insert the file directly as an object in this word document.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EC0D41" w:rsidRDefault="00EC0D4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thanks CT1</w:t>
      </w:r>
      <w:r w:rsidR="003B5080">
        <w:rPr>
          <w:rFonts w:ascii="Arial" w:hAnsi="Arial" w:cs="Arial"/>
          <w:lang w:eastAsia="zh-CN"/>
        </w:rPr>
        <w:t xml:space="preserve"> for their questions about </w:t>
      </w:r>
      <w:r w:rsidR="003B5080" w:rsidRPr="003171AB">
        <w:rPr>
          <w:rFonts w:ascii="Arial" w:eastAsia="宋体" w:hAnsi="Arial" w:cs="Arial"/>
          <w:lang w:eastAsia="en-GB"/>
        </w:rPr>
        <w:t>on interworking to 5GS with N26 due to UE’s N1 mode capability disabling/enabling</w:t>
      </w:r>
      <w:r w:rsidR="003B5080">
        <w:rPr>
          <w:rFonts w:ascii="Arial" w:hAnsi="Arial" w:cs="Arial"/>
          <w:lang w:eastAsia="zh-CN"/>
        </w:rPr>
        <w:t>.</w:t>
      </w:r>
    </w:p>
    <w:p w:rsidR="00EC0D41" w:rsidRDefault="00EC0D41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2C7312" w:rsidRPr="001648A7" w:rsidRDefault="002C7312" w:rsidP="002C7312">
      <w:pPr>
        <w:rPr>
          <w:rFonts w:ascii="Arial" w:hAnsi="Arial" w:cs="Arial"/>
          <w:b/>
        </w:rPr>
      </w:pPr>
      <w:r w:rsidRPr="001648A7">
        <w:rPr>
          <w:rFonts w:ascii="Arial" w:hAnsi="Arial" w:cs="Arial"/>
          <w:b/>
        </w:rPr>
        <w:t>CT1 wrote:</w:t>
      </w:r>
    </w:p>
    <w:p w:rsidR="002C7312" w:rsidRPr="001648A7" w:rsidRDefault="002C7312" w:rsidP="001648A7">
      <w:pPr>
        <w:overflowPunct w:val="0"/>
        <w:autoSpaceDE w:val="0"/>
        <w:autoSpaceDN w:val="0"/>
        <w:spacing w:after="180"/>
        <w:ind w:left="360"/>
        <w:rPr>
          <w:rFonts w:ascii="Arial" w:hAnsi="Arial" w:cs="Arial"/>
          <w:lang w:eastAsia="zh-CN"/>
        </w:rPr>
      </w:pPr>
      <w:r w:rsidRPr="001648A7">
        <w:rPr>
          <w:rFonts w:ascii="Arial" w:hAnsi="Arial" w:cs="Arial"/>
          <w:lang w:eastAsia="zh-CN"/>
        </w:rPr>
        <w:t>If in above step (3), a combo PGW-C+SMF was selected for the PDN connection, whether and how to maintain the session continuity for this PDN connection when moving back to 5G?</w:t>
      </w:r>
    </w:p>
    <w:p w:rsidR="002C7312" w:rsidRPr="001648A7" w:rsidRDefault="002C7312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1648A7">
        <w:rPr>
          <w:rFonts w:ascii="Arial" w:hAnsi="Arial" w:cs="Arial" w:hint="eastAsia"/>
          <w:b/>
          <w:lang w:eastAsia="zh-CN"/>
        </w:rPr>
        <w:t>S</w:t>
      </w:r>
      <w:r w:rsidRPr="001648A7">
        <w:rPr>
          <w:rFonts w:ascii="Arial" w:hAnsi="Arial" w:cs="Arial"/>
          <w:b/>
          <w:lang w:eastAsia="zh-CN"/>
        </w:rPr>
        <w:t>A2 replies:</w:t>
      </w:r>
    </w:p>
    <w:p w:rsidR="002C7312" w:rsidRPr="001648A7" w:rsidRDefault="001648A7" w:rsidP="00CA43D6">
      <w:pPr>
        <w:pStyle w:val="a3"/>
        <w:tabs>
          <w:tab w:val="clear" w:pos="4153"/>
          <w:tab w:val="clear" w:pos="8306"/>
        </w:tabs>
        <w:ind w:leftChars="213" w:left="426"/>
        <w:rPr>
          <w:rFonts w:ascii="Arial" w:hAnsi="Arial" w:cs="Arial"/>
          <w:lang w:eastAsia="zh-CN"/>
        </w:rPr>
      </w:pPr>
      <w:r w:rsidRPr="001648A7">
        <w:rPr>
          <w:rFonts w:ascii="Arial" w:hAnsi="Arial" w:cs="Arial"/>
          <w:lang w:eastAsia="zh-CN"/>
        </w:rPr>
        <w:t xml:space="preserve">The session continuity for </w:t>
      </w:r>
      <w:r w:rsidR="009F68AD">
        <w:rPr>
          <w:rFonts w:ascii="Arial" w:hAnsi="Arial" w:cs="Arial"/>
          <w:lang w:eastAsia="zh-CN"/>
        </w:rPr>
        <w:t>the</w:t>
      </w:r>
      <w:r w:rsidRPr="001648A7">
        <w:rPr>
          <w:rFonts w:ascii="Arial" w:hAnsi="Arial" w:cs="Arial"/>
          <w:lang w:eastAsia="zh-CN"/>
        </w:rPr>
        <w:t xml:space="preserve"> PDN connection needs to be maintained. Please find the detailed solution in the attached CR.</w:t>
      </w:r>
    </w:p>
    <w:p w:rsidR="001648A7" w:rsidRDefault="001648A7">
      <w:pPr>
        <w:pStyle w:val="a3"/>
        <w:tabs>
          <w:tab w:val="clear" w:pos="4153"/>
          <w:tab w:val="clear" w:pos="8306"/>
        </w:tabs>
      </w:pPr>
    </w:p>
    <w:p w:rsidR="001F3B9B" w:rsidRDefault="001F3B9B">
      <w:pPr>
        <w:pStyle w:val="a3"/>
        <w:tabs>
          <w:tab w:val="clear" w:pos="4153"/>
          <w:tab w:val="clear" w:pos="8306"/>
        </w:tabs>
      </w:pPr>
    </w:p>
    <w:p w:rsidR="001648A7" w:rsidRPr="001648A7" w:rsidRDefault="001648A7" w:rsidP="001648A7">
      <w:pPr>
        <w:rPr>
          <w:rFonts w:ascii="Arial" w:hAnsi="Arial" w:cs="Arial"/>
          <w:b/>
        </w:rPr>
      </w:pPr>
      <w:r w:rsidRPr="001648A7">
        <w:rPr>
          <w:rFonts w:ascii="Arial" w:hAnsi="Arial" w:cs="Arial"/>
          <w:b/>
        </w:rPr>
        <w:t>CT1 wrote:</w:t>
      </w:r>
    </w:p>
    <w:p w:rsidR="001648A7" w:rsidRPr="001648A7" w:rsidRDefault="001648A7" w:rsidP="001648A7">
      <w:pPr>
        <w:overflowPunct w:val="0"/>
        <w:autoSpaceDE w:val="0"/>
        <w:autoSpaceDN w:val="0"/>
        <w:spacing w:after="180"/>
        <w:ind w:left="360"/>
        <w:rPr>
          <w:rFonts w:ascii="Arial" w:hAnsi="Arial" w:cs="Arial"/>
          <w:lang w:eastAsia="zh-CN"/>
        </w:rPr>
      </w:pPr>
      <w:r w:rsidRPr="001648A7">
        <w:rPr>
          <w:rFonts w:ascii="Arial" w:hAnsi="Arial" w:cs="Arial"/>
          <w:lang w:eastAsia="zh-CN"/>
        </w:rPr>
        <w:t>If in above step (3), a standalone PGW was selected for the PDN connection, whether and how to maintain the session continuity for this PDN connection when moving back to 5G?</w:t>
      </w:r>
    </w:p>
    <w:p w:rsidR="001648A7" w:rsidRPr="001648A7" w:rsidRDefault="001648A7" w:rsidP="001648A7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  <w:lang w:eastAsia="zh-CN"/>
        </w:rPr>
      </w:pPr>
      <w:r w:rsidRPr="001648A7">
        <w:rPr>
          <w:rFonts w:ascii="Arial" w:hAnsi="Arial" w:cs="Arial" w:hint="eastAsia"/>
          <w:b/>
          <w:lang w:eastAsia="zh-CN"/>
        </w:rPr>
        <w:t>S</w:t>
      </w:r>
      <w:r w:rsidRPr="001648A7">
        <w:rPr>
          <w:rFonts w:ascii="Arial" w:hAnsi="Arial" w:cs="Arial"/>
          <w:b/>
          <w:lang w:eastAsia="zh-CN"/>
        </w:rPr>
        <w:t>A2 replies:</w:t>
      </w:r>
    </w:p>
    <w:p w:rsidR="001648A7" w:rsidRPr="001648A7" w:rsidRDefault="001648A7" w:rsidP="00CA43D6">
      <w:pPr>
        <w:pStyle w:val="a3"/>
        <w:tabs>
          <w:tab w:val="clear" w:pos="4153"/>
          <w:tab w:val="clear" w:pos="8306"/>
        </w:tabs>
        <w:ind w:leftChars="213" w:left="426"/>
        <w:rPr>
          <w:rFonts w:ascii="Arial" w:hAnsi="Arial" w:cs="Arial"/>
          <w:lang w:eastAsia="zh-CN"/>
        </w:rPr>
      </w:pPr>
      <w:r w:rsidRPr="001648A7">
        <w:rPr>
          <w:rFonts w:ascii="Arial" w:hAnsi="Arial" w:cs="Arial"/>
          <w:lang w:eastAsia="zh-CN"/>
        </w:rPr>
        <w:t>The session continuity for this PDN connection</w:t>
      </w:r>
      <w:r>
        <w:rPr>
          <w:rFonts w:ascii="Arial" w:hAnsi="Arial" w:cs="Arial"/>
          <w:lang w:eastAsia="zh-CN"/>
        </w:rPr>
        <w:t xml:space="preserve"> can’t </w:t>
      </w:r>
      <w:r w:rsidR="00D66D52">
        <w:rPr>
          <w:rFonts w:ascii="Arial" w:hAnsi="Arial" w:cs="Arial"/>
          <w:lang w:eastAsia="zh-CN"/>
        </w:rPr>
        <w:t xml:space="preserve">and doesn't need to </w:t>
      </w:r>
      <w:r w:rsidRPr="001648A7">
        <w:rPr>
          <w:rFonts w:ascii="Arial" w:hAnsi="Arial" w:cs="Arial"/>
          <w:lang w:eastAsia="zh-CN"/>
        </w:rPr>
        <w:t>be maintained.</w:t>
      </w:r>
    </w:p>
    <w:p w:rsidR="001648A7" w:rsidRPr="001648A7" w:rsidRDefault="001648A7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2C7312" w:rsidRPr="002C7312" w:rsidRDefault="002C7312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648A7">
        <w:rPr>
          <w:rFonts w:ascii="Arial" w:hAnsi="Arial" w:cs="Arial"/>
          <w:b/>
          <w:color w:val="000000"/>
        </w:rPr>
        <w:t xml:space="preserve">CT1 </w:t>
      </w:r>
      <w:r w:rsidRPr="000F4E43">
        <w:rPr>
          <w:rFonts w:ascii="Arial" w:hAnsi="Arial" w:cs="Arial"/>
          <w:b/>
        </w:rPr>
        <w:t>group.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1648A7" w:rsidRPr="004A3710">
        <w:rPr>
          <w:rFonts w:ascii="Arial" w:hAnsi="Arial" w:cs="Arial"/>
          <w:color w:val="000000"/>
        </w:rPr>
        <w:t>CT1</w:t>
      </w:r>
      <w:r w:rsidR="006E17FC" w:rsidRPr="004A3710">
        <w:rPr>
          <w:rFonts w:ascii="Arial" w:hAnsi="Arial" w:cs="Arial"/>
          <w:color w:val="000000"/>
        </w:rPr>
        <w:t xml:space="preserve"> group to </w:t>
      </w:r>
      <w:r w:rsidR="001648A7" w:rsidRPr="004A3710">
        <w:rPr>
          <w:rFonts w:ascii="Arial" w:hAnsi="Arial" w:cs="Arial"/>
          <w:color w:val="000000"/>
        </w:rPr>
        <w:t>ta</w:t>
      </w:r>
      <w:r w:rsidR="001648A7">
        <w:rPr>
          <w:rFonts w:ascii="Arial" w:hAnsi="Arial" w:cs="Arial"/>
          <w:color w:val="000000"/>
        </w:rPr>
        <w:t>ke the above answer into account.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042C55" w:rsidRDefault="00042C55" w:rsidP="00042C5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 – 28,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042C55" w:rsidRDefault="00042C55" w:rsidP="00042C5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#146E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July</w:t>
      </w:r>
      <w:r>
        <w:rPr>
          <w:rFonts w:ascii="Arial" w:hAnsi="Arial" w:cs="Arial"/>
          <w:bCs/>
        </w:rPr>
        <w:t xml:space="preserve"> 12 – 16,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Elbonia</w:t>
      </w:r>
    </w:p>
    <w:p w:rsidR="006E2D9F" w:rsidRPr="00042C5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A9E" w:rsidRDefault="003E0A9E">
      <w:r>
        <w:separator/>
      </w:r>
    </w:p>
  </w:endnote>
  <w:endnote w:type="continuationSeparator" w:id="0">
    <w:p w:rsidR="003E0A9E" w:rsidRDefault="003E0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A9E" w:rsidRDefault="003E0A9E">
      <w:r>
        <w:separator/>
      </w:r>
    </w:p>
  </w:footnote>
  <w:footnote w:type="continuationSeparator" w:id="0">
    <w:p w:rsidR="003E0A9E" w:rsidRDefault="003E0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664BD3"/>
    <w:multiLevelType w:val="hybridMultilevel"/>
    <w:tmpl w:val="B0FC40AC"/>
    <w:lvl w:ilvl="0" w:tplc="673866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FC047F4"/>
    <w:multiLevelType w:val="hybridMultilevel"/>
    <w:tmpl w:val="B0FC40AC"/>
    <w:lvl w:ilvl="0" w:tplc="673866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42C55"/>
    <w:rsid w:val="000534DD"/>
    <w:rsid w:val="00076BB0"/>
    <w:rsid w:val="000E7FEC"/>
    <w:rsid w:val="000F08AB"/>
    <w:rsid w:val="000F4E43"/>
    <w:rsid w:val="00144B78"/>
    <w:rsid w:val="001648A7"/>
    <w:rsid w:val="00175A43"/>
    <w:rsid w:val="001A31C6"/>
    <w:rsid w:val="001B7D46"/>
    <w:rsid w:val="001C1B1A"/>
    <w:rsid w:val="001C3FCD"/>
    <w:rsid w:val="001D71CA"/>
    <w:rsid w:val="001F3B9B"/>
    <w:rsid w:val="0022103D"/>
    <w:rsid w:val="00223ED5"/>
    <w:rsid w:val="00243599"/>
    <w:rsid w:val="00264A7F"/>
    <w:rsid w:val="002B2706"/>
    <w:rsid w:val="002C7312"/>
    <w:rsid w:val="003007F7"/>
    <w:rsid w:val="0030285C"/>
    <w:rsid w:val="003171AB"/>
    <w:rsid w:val="00324937"/>
    <w:rsid w:val="00331B7E"/>
    <w:rsid w:val="00344778"/>
    <w:rsid w:val="003856A3"/>
    <w:rsid w:val="00387EBE"/>
    <w:rsid w:val="00395703"/>
    <w:rsid w:val="003B5080"/>
    <w:rsid w:val="003C6ED3"/>
    <w:rsid w:val="003D4891"/>
    <w:rsid w:val="003E0A9E"/>
    <w:rsid w:val="00416573"/>
    <w:rsid w:val="004323A0"/>
    <w:rsid w:val="0045420C"/>
    <w:rsid w:val="004561A2"/>
    <w:rsid w:val="00463675"/>
    <w:rsid w:val="004727C2"/>
    <w:rsid w:val="00477B8F"/>
    <w:rsid w:val="0049341F"/>
    <w:rsid w:val="004A31B6"/>
    <w:rsid w:val="004A3710"/>
    <w:rsid w:val="004C32B2"/>
    <w:rsid w:val="004E592D"/>
    <w:rsid w:val="004E601C"/>
    <w:rsid w:val="004E7F6A"/>
    <w:rsid w:val="004F4A64"/>
    <w:rsid w:val="00574CB5"/>
    <w:rsid w:val="00584B08"/>
    <w:rsid w:val="00586194"/>
    <w:rsid w:val="00595688"/>
    <w:rsid w:val="005C38C8"/>
    <w:rsid w:val="00600780"/>
    <w:rsid w:val="00611C47"/>
    <w:rsid w:val="006759EE"/>
    <w:rsid w:val="00693898"/>
    <w:rsid w:val="006B389A"/>
    <w:rsid w:val="006C5B43"/>
    <w:rsid w:val="006D0D25"/>
    <w:rsid w:val="006E17FC"/>
    <w:rsid w:val="006E2D9F"/>
    <w:rsid w:val="006F1B00"/>
    <w:rsid w:val="00726FC3"/>
    <w:rsid w:val="00741C17"/>
    <w:rsid w:val="0074309D"/>
    <w:rsid w:val="00752AD3"/>
    <w:rsid w:val="007A1FE0"/>
    <w:rsid w:val="007E2F26"/>
    <w:rsid w:val="00827222"/>
    <w:rsid w:val="00834944"/>
    <w:rsid w:val="00834BD7"/>
    <w:rsid w:val="0084049C"/>
    <w:rsid w:val="00841710"/>
    <w:rsid w:val="00844354"/>
    <w:rsid w:val="0085215B"/>
    <w:rsid w:val="00854847"/>
    <w:rsid w:val="0086711C"/>
    <w:rsid w:val="00876A5B"/>
    <w:rsid w:val="00886A0B"/>
    <w:rsid w:val="00895E01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68AD"/>
    <w:rsid w:val="009F76A3"/>
    <w:rsid w:val="00A07FCE"/>
    <w:rsid w:val="00A41530"/>
    <w:rsid w:val="00A441B5"/>
    <w:rsid w:val="00A80196"/>
    <w:rsid w:val="00AC3CA6"/>
    <w:rsid w:val="00AC6962"/>
    <w:rsid w:val="00AE1BD2"/>
    <w:rsid w:val="00AE4A42"/>
    <w:rsid w:val="00AF5D18"/>
    <w:rsid w:val="00B22B82"/>
    <w:rsid w:val="00B31FE9"/>
    <w:rsid w:val="00B33695"/>
    <w:rsid w:val="00B62027"/>
    <w:rsid w:val="00B76927"/>
    <w:rsid w:val="00B81AA1"/>
    <w:rsid w:val="00B820C0"/>
    <w:rsid w:val="00BA42D3"/>
    <w:rsid w:val="00BB77FB"/>
    <w:rsid w:val="00C25B1D"/>
    <w:rsid w:val="00C27A9A"/>
    <w:rsid w:val="00C33343"/>
    <w:rsid w:val="00C4081E"/>
    <w:rsid w:val="00C47105"/>
    <w:rsid w:val="00C55D6B"/>
    <w:rsid w:val="00C831C8"/>
    <w:rsid w:val="00C9202D"/>
    <w:rsid w:val="00CA43D6"/>
    <w:rsid w:val="00CA6FCD"/>
    <w:rsid w:val="00D03F4E"/>
    <w:rsid w:val="00D5113A"/>
    <w:rsid w:val="00D60729"/>
    <w:rsid w:val="00D66D52"/>
    <w:rsid w:val="00D812DC"/>
    <w:rsid w:val="00DA61BB"/>
    <w:rsid w:val="00DA75CA"/>
    <w:rsid w:val="00DD788E"/>
    <w:rsid w:val="00DE24B5"/>
    <w:rsid w:val="00E161E1"/>
    <w:rsid w:val="00E74294"/>
    <w:rsid w:val="00E87510"/>
    <w:rsid w:val="00EC02F3"/>
    <w:rsid w:val="00EC0D41"/>
    <w:rsid w:val="00EC13E9"/>
    <w:rsid w:val="00ED39D4"/>
    <w:rsid w:val="00EE3074"/>
    <w:rsid w:val="00F35564"/>
    <w:rsid w:val="00F62570"/>
    <w:rsid w:val="00F71E4B"/>
    <w:rsid w:val="00FA0234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48A7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268</Words>
  <Characters>1533</Characters>
  <Application>Microsoft Office Word</Application>
  <DocSecurity>0</DocSecurity>
  <Lines>31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#144</cp:lastModifiedBy>
  <cp:revision>4</cp:revision>
  <cp:lastPrinted>2002-04-23T08:10:00Z</cp:lastPrinted>
  <dcterms:created xsi:type="dcterms:W3CDTF">2021-04-06T03:14:00Z</dcterms:created>
  <dcterms:modified xsi:type="dcterms:W3CDTF">2021-04-06T12:09:00Z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(3)PcYiKvzRtaWlD1VmWb5TNEhANSn3wmkkeBP9pmhcKZj7umOiCJuDCu9wS24I15cJBvjemP+2
eSjhtq1u8Wmrp7OpF4pjhvrjr/yXytgDAOUwbiv96qPGAHcs40hSFZXgKrTGKmEZe+DMQjQw
uEClhgfMzWpiZcMNNiGCyeYHKM7wJrTtRDnk6OWubGaXuOBuXAIJ2jRpiXvnyYdEszLQK81O
eqQeRlaOuGhCsKVX+B</vt:lpwstr>
  </property>
  <property fmtid="{D5CDD505-2E9C-101B-9397-08002B2CF9AE}" pid="7" name="_2015_ms_pID_7253431">
    <vt:lpwstr>ookm/HZrH2V6xGwAUwIGt2xxqE0NVVFLwffDmqmqgc97Aaglxnar7H
ydVEFm222u9LpLENWwVsprLkZ4RcQSLRccfDYAfxMQudiwWrM15wz2IvRem+13y7KA3l3COY
1zbs9tiCMG+omRPdmhIR0yzaAnY0n6nvmgM1blPMU9F8mAHJbhCtQK//8ll7UuLKa30ST2B+
ej4Vm3ElKbmpnQ9V2FQaW2LPvKN1Q4mKRxA7</vt:lpwstr>
  </property>
  <property fmtid="{D5CDD505-2E9C-101B-9397-08002B2CF9AE}" pid="8" name="_2015_ms_pID_7253432">
    <vt:lpwstr>jQ==</vt:lpwstr>
  </property>
</Properties>
</file>